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243" w:rsidRPr="008749EB" w:rsidRDefault="001A3243" w:rsidP="001A3243">
      <w:pPr>
        <w:spacing w:line="276" w:lineRule="auto"/>
        <w:ind w:firstLine="708"/>
        <w:jc w:val="both"/>
        <w:rPr>
          <w:b/>
          <w:color w:val="365F91"/>
        </w:rPr>
      </w:pPr>
      <w:r w:rsidRPr="008749EB">
        <w:rPr>
          <w:b/>
          <w:color w:val="365F91"/>
        </w:rPr>
        <w:t>Досрочные пенсии многодетным мамам</w:t>
      </w:r>
    </w:p>
    <w:p w:rsidR="001A3243" w:rsidRPr="008749EB" w:rsidRDefault="001A3243" w:rsidP="001A3243">
      <w:pPr>
        <w:spacing w:line="276" w:lineRule="auto"/>
        <w:ind w:firstLine="708"/>
        <w:jc w:val="both"/>
      </w:pPr>
      <w:r w:rsidRPr="008749EB">
        <w:t xml:space="preserve">Условия возникновения права: рождение (усыновление) нескольких детей и воспитание их до 8-летнего возраста; достижение возраста мамы 50 лет (5 и более детей), 56 лет (4 детей) и 57 лет (3 детей); </w:t>
      </w:r>
      <w:r w:rsidRPr="008749EB">
        <w:rPr>
          <w:bCs/>
        </w:rPr>
        <w:t>страховой стаж не менее 15 лет; величина индивидуального пенсионного коэффициента не менее 28,2 в 2024 году.</w:t>
      </w:r>
    </w:p>
    <w:p w:rsidR="001A3243" w:rsidRDefault="001A3243" w:rsidP="001A3243">
      <w:pPr>
        <w:spacing w:line="276" w:lineRule="auto"/>
        <w:ind w:firstLine="709"/>
        <w:jc w:val="both"/>
      </w:pPr>
      <w:r>
        <w:t>В</w:t>
      </w:r>
      <w:r w:rsidRPr="003E2E8A">
        <w:t xml:space="preserve"> 2023 году специалисты Социального фонда Татарстана досрочно назначили пенсию более 2,5 тыс</w:t>
      </w:r>
      <w:r>
        <w:t xml:space="preserve">ячам </w:t>
      </w:r>
      <w:r w:rsidRPr="003E2E8A">
        <w:t>многодетны</w:t>
      </w:r>
      <w:r>
        <w:t>х</w:t>
      </w:r>
      <w:r w:rsidRPr="003E2E8A">
        <w:t xml:space="preserve"> мам. Из них в 50 лет на заслуженный отдых вышли 188, в 56 лет – 295</w:t>
      </w:r>
      <w:r>
        <w:t xml:space="preserve">, </w:t>
      </w:r>
      <w:r w:rsidRPr="003E2E8A">
        <w:t>в 57 лет</w:t>
      </w:r>
      <w:r>
        <w:t xml:space="preserve"> – </w:t>
      </w:r>
      <w:r w:rsidRPr="003E2E8A">
        <w:t>2101 многодетн</w:t>
      </w:r>
      <w:r>
        <w:t>ая</w:t>
      </w:r>
      <w:r w:rsidRPr="003E2E8A">
        <w:t xml:space="preserve"> мам</w:t>
      </w:r>
      <w:r>
        <w:t>а</w:t>
      </w:r>
    </w:p>
    <w:p w:rsidR="001A3243" w:rsidRDefault="001A3243" w:rsidP="001A3243">
      <w:pPr>
        <w:spacing w:line="276" w:lineRule="auto"/>
        <w:ind w:firstLine="709"/>
        <w:jc w:val="both"/>
      </w:pPr>
    </w:p>
    <w:p w:rsidR="001A3243" w:rsidRPr="008749EB" w:rsidRDefault="001A3243" w:rsidP="001A3243">
      <w:pPr>
        <w:spacing w:line="276" w:lineRule="auto"/>
        <w:ind w:firstLine="709"/>
        <w:jc w:val="both"/>
        <w:rPr>
          <w:b/>
        </w:rPr>
      </w:pPr>
      <w:r w:rsidRPr="008749EB">
        <w:rPr>
          <w:b/>
          <w:color w:val="365F91"/>
        </w:rPr>
        <w:t>Досрочные пенсии одному из родителей ребенка-инвалида</w:t>
      </w:r>
    </w:p>
    <w:p w:rsidR="00F93854" w:rsidRDefault="001A3243" w:rsidP="001A3243">
      <w:pPr>
        <w:spacing w:line="276" w:lineRule="auto"/>
        <w:jc w:val="both"/>
      </w:pPr>
      <w:r w:rsidRPr="008749EB">
        <w:t xml:space="preserve">Условия возникновения права: воспитание в семье ребенка-инвалида до 8-летнего возраста; достижение матерью возраста 50 лет или отца – 55 лет; </w:t>
      </w:r>
      <w:r w:rsidRPr="008749EB">
        <w:rPr>
          <w:bCs/>
        </w:rPr>
        <w:t>страховой стаж не менее 15 и 20 лет соответственно; величина индивидуального пенсионного коэффициента (ИПК) не менее 28,2 в 2024 году. З</w:t>
      </w:r>
      <w:r w:rsidRPr="008749EB">
        <w:rPr>
          <w:iCs/>
        </w:rPr>
        <w:t xml:space="preserve">а каждый год ухода за ребенком-инвалидом (в общей сложности не более 6 лет) начисляются 1,8 ИПК, а </w:t>
      </w:r>
      <w:r w:rsidRPr="008749EB">
        <w:rPr>
          <w:bCs/>
        </w:rPr>
        <w:t>ежемесячная выплата родителю (опекуну) составляет 10 тыс. рублей</w:t>
      </w:r>
      <w:r w:rsidRPr="008749EB">
        <w:rPr>
          <w:iCs/>
        </w:rPr>
        <w:t xml:space="preserve">. </w:t>
      </w:r>
      <w:r w:rsidRPr="008749EB">
        <w:rPr>
          <w:bCs/>
        </w:rPr>
        <w:t xml:space="preserve">С 2024 года эти </w:t>
      </w:r>
      <w:r w:rsidRPr="008749EB">
        <w:t xml:space="preserve">выплаты по уходу за ребенком-инвалидом сохраняется и при выходе </w:t>
      </w:r>
      <w:r w:rsidRPr="008749EB">
        <w:rPr>
          <w:bCs/>
        </w:rPr>
        <w:t xml:space="preserve">родителя (опекуна) </w:t>
      </w:r>
      <w:r w:rsidRPr="008749EB">
        <w:t>на работу на неполный рабочий день, в том числе дистанционно.</w:t>
      </w:r>
    </w:p>
    <w:p w:rsidR="001A3243" w:rsidRDefault="001A3243" w:rsidP="001A3243">
      <w:pPr>
        <w:spacing w:line="276" w:lineRule="auto"/>
        <w:jc w:val="both"/>
      </w:pPr>
    </w:p>
    <w:p w:rsidR="001A3243" w:rsidRDefault="001A3243" w:rsidP="001A3243">
      <w:pPr>
        <w:spacing w:line="276" w:lineRule="auto"/>
        <w:jc w:val="both"/>
      </w:pPr>
      <w:proofErr w:type="spellStart"/>
      <w:r>
        <w:rPr>
          <w:b/>
          <w:color w:val="365F91"/>
        </w:rPr>
        <w:t>П</w:t>
      </w:r>
      <w:r w:rsidRPr="00763D55">
        <w:rPr>
          <w:b/>
          <w:color w:val="365F91"/>
        </w:rPr>
        <w:t>роактивное</w:t>
      </w:r>
      <w:proofErr w:type="spellEnd"/>
      <w:r w:rsidRPr="00763D55">
        <w:rPr>
          <w:b/>
          <w:color w:val="365F91"/>
        </w:rPr>
        <w:t xml:space="preserve"> назначение пенсий по случаю потери кормильца</w:t>
      </w:r>
      <w:r w:rsidRPr="009C4CE7">
        <w:rPr>
          <w:sz w:val="28"/>
          <w:szCs w:val="28"/>
        </w:rPr>
        <w:t xml:space="preserve"> </w:t>
      </w:r>
      <w:r w:rsidRPr="00763D55">
        <w:t xml:space="preserve">детям, не достигшим 18-летнего возраста. </w:t>
      </w:r>
      <w:r>
        <w:t>Выплаты н</w:t>
      </w:r>
      <w:r w:rsidRPr="00763D55">
        <w:t>ачисля</w:t>
      </w:r>
      <w:r>
        <w:t>ю</w:t>
      </w:r>
      <w:r w:rsidRPr="00763D55">
        <w:t>т</w:t>
      </w:r>
      <w:r>
        <w:t>ся с той даты</w:t>
      </w:r>
      <w:r w:rsidRPr="00763D55">
        <w:t>, как человек был признан умершим или пропавшим без вести.</w:t>
      </w:r>
      <w:r>
        <w:t xml:space="preserve"> </w:t>
      </w:r>
      <w:r w:rsidRPr="00763D55">
        <w:t>Сведения, необходимые для назначения пенсий, поступа</w:t>
      </w:r>
      <w:r>
        <w:t>ю</w:t>
      </w:r>
      <w:r w:rsidRPr="00763D55">
        <w:t xml:space="preserve">т в Социальный фонд </w:t>
      </w:r>
      <w:proofErr w:type="gramStart"/>
      <w:r w:rsidRPr="00763D55">
        <w:t>из</w:t>
      </w:r>
      <w:proofErr w:type="gramEnd"/>
      <w:r w:rsidRPr="00763D55">
        <w:t xml:space="preserve"> единого </w:t>
      </w:r>
      <w:proofErr w:type="spellStart"/>
      <w:r w:rsidRPr="00763D55">
        <w:t>госреестра</w:t>
      </w:r>
      <w:proofErr w:type="spellEnd"/>
      <w:r w:rsidRPr="00763D55">
        <w:t xml:space="preserve"> ЗАГС</w:t>
      </w:r>
      <w:r w:rsidR="00262D20">
        <w:t>.</w:t>
      </w:r>
    </w:p>
    <w:p w:rsidR="00262D20" w:rsidRDefault="00262D20" w:rsidP="001A3243">
      <w:pPr>
        <w:spacing w:line="276" w:lineRule="auto"/>
        <w:jc w:val="both"/>
      </w:pPr>
    </w:p>
    <w:p w:rsidR="00262D20" w:rsidRPr="008749EB" w:rsidRDefault="00262D20" w:rsidP="00262D20">
      <w:pPr>
        <w:spacing w:line="276" w:lineRule="auto"/>
        <w:ind w:firstLine="708"/>
        <w:jc w:val="both"/>
        <w:rPr>
          <w:rFonts w:eastAsia="Calibri"/>
          <w:b/>
          <w:color w:val="365F91"/>
        </w:rPr>
      </w:pPr>
      <w:r w:rsidRPr="008749EB">
        <w:rPr>
          <w:rFonts w:eastAsia="Calibri"/>
          <w:b/>
          <w:color w:val="365F91"/>
        </w:rPr>
        <w:t>Предоставление дополнительно оплачиваемых выходных дней для ухода за детьми-инвалидами</w:t>
      </w:r>
    </w:p>
    <w:p w:rsidR="00262D20" w:rsidRDefault="00262D20" w:rsidP="00262D20">
      <w:pPr>
        <w:pStyle w:val="a3"/>
        <w:spacing w:before="0" w:beforeAutospacing="0" w:after="0" w:afterAutospacing="0" w:line="276" w:lineRule="auto"/>
        <w:ind w:firstLine="708"/>
        <w:jc w:val="both"/>
      </w:pPr>
      <w:r w:rsidRPr="008749EB">
        <w:t xml:space="preserve">Оплата каждого дополнительного выходного дня производится в размере среднего заработка. Даты выходных согласовываются с работодателем, соответствующее заявление подается в отдел кадров. Дни можно брать подряд, разносить по разным датам в течение </w:t>
      </w:r>
    </w:p>
    <w:p w:rsidR="00262D20" w:rsidRDefault="00262D20" w:rsidP="00262D20">
      <w:pPr>
        <w:pStyle w:val="a3"/>
        <w:spacing w:before="0" w:beforeAutospacing="0" w:after="0" w:afterAutospacing="0" w:line="276" w:lineRule="auto"/>
        <w:jc w:val="both"/>
      </w:pPr>
      <w:r w:rsidRPr="008749EB">
        <w:t>месяца, накапливать неиспользованные выходные, чтобы потом взять разовый отпуск продолжительностью до 24 дней.</w:t>
      </w:r>
    </w:p>
    <w:p w:rsidR="00262D20" w:rsidRDefault="00262D20" w:rsidP="00262D20">
      <w:pPr>
        <w:pStyle w:val="a3"/>
        <w:spacing w:before="0" w:beforeAutospacing="0" w:after="0" w:afterAutospacing="0" w:line="276" w:lineRule="auto"/>
        <w:jc w:val="both"/>
      </w:pPr>
    </w:p>
    <w:p w:rsidR="00262D20" w:rsidRDefault="00262D20" w:rsidP="00262D20">
      <w:pPr>
        <w:pStyle w:val="a3"/>
        <w:spacing w:before="0" w:beforeAutospacing="0" w:after="0" w:afterAutospacing="0" w:line="276" w:lineRule="auto"/>
        <w:jc w:val="both"/>
        <w:rPr>
          <w:b/>
          <w:color w:val="365F91"/>
        </w:rPr>
      </w:pPr>
      <w:r>
        <w:tab/>
      </w:r>
      <w:r w:rsidRPr="00E26A37">
        <w:rPr>
          <w:b/>
          <w:color w:val="365F91"/>
        </w:rPr>
        <w:t>Ежемесячная денежная выплата</w:t>
      </w:r>
      <w:r>
        <w:rPr>
          <w:b/>
          <w:color w:val="365F91"/>
        </w:rPr>
        <w:t xml:space="preserve"> на ребенка-инвалида</w:t>
      </w:r>
    </w:p>
    <w:p w:rsidR="00262D20" w:rsidRDefault="00262D20" w:rsidP="00262D20">
      <w:pPr>
        <w:pStyle w:val="a3"/>
        <w:spacing w:before="0" w:beforeAutospacing="0" w:after="0" w:afterAutospacing="0" w:line="276" w:lineRule="auto"/>
        <w:jc w:val="both"/>
      </w:pPr>
      <w:r>
        <w:rPr>
          <w:b/>
          <w:color w:val="365F91"/>
        </w:rPr>
        <w:tab/>
      </w:r>
      <w:r w:rsidRPr="00E26A37">
        <w:t>Инвалиды и дет</w:t>
      </w:r>
      <w:r>
        <w:t>и-инвалиды имеют право на ежеме</w:t>
      </w:r>
      <w:r w:rsidRPr="00E26A37">
        <w:t>сячную</w:t>
      </w:r>
      <w:r>
        <w:t xml:space="preserve"> денежную выплату. С </w:t>
      </w:r>
      <w:r w:rsidRPr="000922B0">
        <w:t>01.02.2024 г. размер этой ЕДВ составляет 3802,78 руб.</w:t>
      </w:r>
    </w:p>
    <w:p w:rsidR="00262D20" w:rsidRDefault="00262D20" w:rsidP="001A3243">
      <w:pPr>
        <w:spacing w:line="276" w:lineRule="auto"/>
        <w:jc w:val="both"/>
      </w:pPr>
    </w:p>
    <w:sectPr w:rsidR="00262D20" w:rsidSect="00F93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1A3243"/>
    <w:rsid w:val="001A3243"/>
    <w:rsid w:val="00262D20"/>
    <w:rsid w:val="00F93854"/>
    <w:rsid w:val="00FF6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2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62D2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2024-02-13T13:08:00Z</dcterms:created>
  <dcterms:modified xsi:type="dcterms:W3CDTF">2024-02-13T13:11:00Z</dcterms:modified>
</cp:coreProperties>
</file>